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D50F3" w14:textId="77777777" w:rsidR="00F65622" w:rsidRDefault="00F65622" w:rsidP="00C05CFF">
      <w:pPr>
        <w:pStyle w:val="Default"/>
        <w:ind w:left="360"/>
        <w:rPr>
          <w:rFonts w:ascii="Tahoma" w:hAnsi="Tahoma" w:cs="Tahoma"/>
        </w:rPr>
      </w:pPr>
    </w:p>
    <w:p w14:paraId="327B44F6" w14:textId="4AA3F07B" w:rsidR="006F20A8" w:rsidRPr="00D71101" w:rsidRDefault="000B3F1F" w:rsidP="00B23DF4">
      <w:pPr>
        <w:tabs>
          <w:tab w:val="center" w:pos="4320"/>
        </w:tabs>
      </w:pPr>
      <w:r w:rsidRPr="00D71101">
        <w:t>At St-Patrick’s Elementary School and A.S.J. Memorial High School</w:t>
      </w:r>
      <w:r w:rsidR="006F20A8" w:rsidRPr="00D71101">
        <w:t>, our goal is to foster a respectful learning environment</w:t>
      </w:r>
      <w:r w:rsidR="00F570FA" w:rsidRPr="00D71101">
        <w:t xml:space="preserve">. We expect students to use their electronic devices responsibly. </w:t>
      </w:r>
      <w:r w:rsidR="001A602F" w:rsidRPr="00D71101">
        <w:t xml:space="preserve">We wish to prioritize face-to-face interactions and create a space where technology </w:t>
      </w:r>
      <w:r w:rsidR="00B23DF4" w:rsidRPr="00D71101">
        <w:t xml:space="preserve">enhances education without disrupting the learning experience. </w:t>
      </w:r>
    </w:p>
    <w:p w14:paraId="7D85079C" w14:textId="77777777" w:rsidR="00D734F2" w:rsidRPr="00673BE3" w:rsidRDefault="00D734F2" w:rsidP="00B23DF4">
      <w:pPr>
        <w:tabs>
          <w:tab w:val="center" w:pos="4320"/>
        </w:tabs>
        <w:rPr>
          <w:sz w:val="24"/>
          <w:szCs w:val="24"/>
        </w:rPr>
      </w:pPr>
    </w:p>
    <w:p w14:paraId="40F21ECF" w14:textId="3D74F33B" w:rsidR="00D734F2" w:rsidRPr="005267D9" w:rsidRDefault="00D734F2" w:rsidP="00D7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jc w:val="center"/>
        <w:rPr>
          <w:b/>
          <w:bCs/>
          <w:smallCaps/>
          <w:sz w:val="24"/>
          <w:szCs w:val="24"/>
        </w:rPr>
      </w:pPr>
      <w:r w:rsidRPr="005267D9">
        <w:rPr>
          <w:b/>
          <w:bCs/>
          <w:smallCaps/>
          <w:sz w:val="24"/>
          <w:szCs w:val="24"/>
        </w:rPr>
        <w:t>Definition and Examples of Electronic Devices</w:t>
      </w:r>
    </w:p>
    <w:p w14:paraId="2FDF1A7C" w14:textId="5274C4F3" w:rsidR="00F940DE" w:rsidRPr="00D71101" w:rsidRDefault="00BF6E31" w:rsidP="00927C0C">
      <w:pPr>
        <w:tabs>
          <w:tab w:val="center" w:pos="4320"/>
        </w:tabs>
      </w:pPr>
      <w:r w:rsidRPr="00D71101">
        <w:t xml:space="preserve">An electronic device is </w:t>
      </w:r>
      <w:r w:rsidR="00FD36FA" w:rsidRPr="00183DAD">
        <w:t xml:space="preserve">any portable, battery-operated device capable of transmitting, receiving, or storing electronic data. </w:t>
      </w:r>
      <w:r w:rsidR="009B3C86" w:rsidRPr="00183DAD">
        <w:t>This includes</w:t>
      </w:r>
      <w:r w:rsidR="00877DE9" w:rsidRPr="00183DAD">
        <w:t xml:space="preserve"> </w:t>
      </w:r>
      <w:r w:rsidR="004637D4">
        <w:t xml:space="preserve">but is not limited to </w:t>
      </w:r>
      <w:r w:rsidR="00877DE9" w:rsidRPr="00183DAD">
        <w:t>devices that can</w:t>
      </w:r>
      <w:r w:rsidR="009B3C86" w:rsidRPr="00183DAD">
        <w:t xml:space="preserve"> access t</w:t>
      </w:r>
      <w:r w:rsidR="002733AD" w:rsidRPr="00183DAD">
        <w:t>he</w:t>
      </w:r>
      <w:r w:rsidR="009B3C86" w:rsidRPr="00183DAD">
        <w:t xml:space="preserve"> internet, translat</w:t>
      </w:r>
      <w:r w:rsidR="00877DE9" w:rsidRPr="00183DAD">
        <w:t>e</w:t>
      </w:r>
      <w:r w:rsidR="009B3C86" w:rsidRPr="00183DAD">
        <w:t xml:space="preserve"> texts</w:t>
      </w:r>
      <w:r w:rsidR="001E79E2" w:rsidRPr="00183DAD">
        <w:t>, consult</w:t>
      </w:r>
      <w:r w:rsidR="00877DE9" w:rsidRPr="00183DAD">
        <w:t xml:space="preserve"> </w:t>
      </w:r>
      <w:r w:rsidR="001E79E2" w:rsidRPr="00183DAD">
        <w:t>database</w:t>
      </w:r>
      <w:r w:rsidR="002733AD" w:rsidRPr="00183DAD">
        <w:t>s</w:t>
      </w:r>
      <w:r w:rsidR="001E79E2" w:rsidRPr="00183DAD">
        <w:t>,</w:t>
      </w:r>
      <w:r w:rsidR="00877DE9" w:rsidRPr="00183DAD">
        <w:t xml:space="preserve"> allow the</w:t>
      </w:r>
      <w:r w:rsidR="001E79E2" w:rsidRPr="00183DAD">
        <w:t xml:space="preserve"> creation of visual or vocal </w:t>
      </w:r>
      <w:r w:rsidR="0028281A" w:rsidRPr="00183DAD">
        <w:t>recordings,</w:t>
      </w:r>
      <w:r w:rsidR="009C38AB" w:rsidRPr="00183DAD">
        <w:t xml:space="preserve"> and </w:t>
      </w:r>
      <w:r w:rsidR="00877DE9" w:rsidRPr="00183DAD">
        <w:t xml:space="preserve">transmit </w:t>
      </w:r>
      <w:r w:rsidR="009C38AB" w:rsidRPr="00183DAD">
        <w:t xml:space="preserve">information. </w:t>
      </w:r>
      <w:r w:rsidR="00FE686C" w:rsidRPr="00D71101">
        <w:t>Electronic devices include</w:t>
      </w:r>
      <w:r w:rsidR="00CF1FB7">
        <w:t xml:space="preserve"> but are not limited to</w:t>
      </w:r>
      <w:r w:rsidR="00FE686C" w:rsidRPr="00D71101">
        <w:t xml:space="preserve"> </w:t>
      </w:r>
      <w:r w:rsidR="00BE0FB1" w:rsidRPr="00D71101">
        <w:t>personal computer</w:t>
      </w:r>
      <w:r w:rsidR="00FE686C" w:rsidRPr="00D71101">
        <w:t>s</w:t>
      </w:r>
      <w:r w:rsidR="00BE0FB1" w:rsidRPr="00D71101">
        <w:t>, cell phone</w:t>
      </w:r>
      <w:r w:rsidR="00FE686C" w:rsidRPr="00D71101">
        <w:t>s</w:t>
      </w:r>
      <w:r w:rsidR="00BE0FB1" w:rsidRPr="00D71101">
        <w:t>, smart phone</w:t>
      </w:r>
      <w:r w:rsidR="00FE686C" w:rsidRPr="00D71101">
        <w:t>s</w:t>
      </w:r>
      <w:r w:rsidR="00BE0FB1" w:rsidRPr="00D71101">
        <w:t>, telephone</w:t>
      </w:r>
      <w:r w:rsidR="00FE686C" w:rsidRPr="00D71101">
        <w:t>s</w:t>
      </w:r>
      <w:r w:rsidR="00BE0FB1" w:rsidRPr="00D71101">
        <w:t>, mobile device</w:t>
      </w:r>
      <w:r w:rsidR="00FE686C" w:rsidRPr="00D71101">
        <w:t>s</w:t>
      </w:r>
      <w:r w:rsidR="00BE0FB1" w:rsidRPr="00D71101">
        <w:t xml:space="preserve">, </w:t>
      </w:r>
      <w:r w:rsidR="00FE686C" w:rsidRPr="00D71101">
        <w:t xml:space="preserve">intelligent watches, </w:t>
      </w:r>
      <w:r w:rsidR="00BE0FB1" w:rsidRPr="00D71101">
        <w:t>wireless device</w:t>
      </w:r>
      <w:r w:rsidR="00FE686C" w:rsidRPr="00D71101">
        <w:t>s</w:t>
      </w:r>
      <w:r w:rsidR="00BE0FB1" w:rsidRPr="00D71101">
        <w:t>, tablet</w:t>
      </w:r>
      <w:r w:rsidR="00FE686C" w:rsidRPr="00D71101">
        <w:t xml:space="preserve">s, </w:t>
      </w:r>
      <w:r w:rsidR="0028281A" w:rsidRPr="00D71101">
        <w:t>Bluetooth</w:t>
      </w:r>
      <w:r w:rsidR="00FE686C" w:rsidRPr="00D71101">
        <w:t xml:space="preserve"> devices, cameras, mp3</w:t>
      </w:r>
      <w:r w:rsidR="004B5A1B" w:rsidRPr="00D71101">
        <w:t>/</w:t>
      </w:r>
      <w:r w:rsidR="0028281A" w:rsidRPr="00D71101">
        <w:t>iPod</w:t>
      </w:r>
      <w:r w:rsidR="00FE686C" w:rsidRPr="00D71101">
        <w:t xml:space="preserve"> players</w:t>
      </w:r>
      <w:r w:rsidR="00632B0C" w:rsidRPr="00D71101">
        <w:t xml:space="preserve">, </w:t>
      </w:r>
      <w:r w:rsidR="0028281A" w:rsidRPr="00D71101">
        <w:t>Bluetooth</w:t>
      </w:r>
      <w:r w:rsidR="00632B0C" w:rsidRPr="00D71101">
        <w:t xml:space="preserve"> headphones</w:t>
      </w:r>
      <w:r w:rsidR="00E56A36" w:rsidRPr="00D71101">
        <w:t xml:space="preserve"> and </w:t>
      </w:r>
      <w:r w:rsidR="004B5A1B" w:rsidRPr="00D71101">
        <w:t>electronic games</w:t>
      </w:r>
      <w:r w:rsidR="00E56A36" w:rsidRPr="00D71101">
        <w:t>.</w:t>
      </w:r>
    </w:p>
    <w:p w14:paraId="495D819D" w14:textId="1522E1C4" w:rsidR="00E40973" w:rsidRPr="00D71101" w:rsidRDefault="004E353A" w:rsidP="00927C0C">
      <w:pPr>
        <w:tabs>
          <w:tab w:val="center" w:pos="4320"/>
        </w:tabs>
        <w:rPr>
          <w:b/>
          <w:bCs/>
          <w:i/>
          <w:iCs/>
        </w:rPr>
      </w:pPr>
      <w:r w:rsidRPr="00D71101">
        <w:rPr>
          <w:b/>
          <w:bCs/>
          <w:i/>
          <w:iCs/>
        </w:rPr>
        <w:t xml:space="preserve">At Saint-Patrick’s Elementary School, </w:t>
      </w:r>
      <w:r w:rsidR="00110971" w:rsidRPr="00D71101">
        <w:rPr>
          <w:b/>
          <w:bCs/>
          <w:i/>
          <w:iCs/>
        </w:rPr>
        <w:t xml:space="preserve">students cannot have in their possession electronic devices during school hours unless granted permission by a staff member. </w:t>
      </w:r>
      <w:r w:rsidR="00E62968">
        <w:rPr>
          <w:b/>
          <w:bCs/>
          <w:i/>
          <w:iCs/>
        </w:rPr>
        <w:t xml:space="preserve">For school activities and </w:t>
      </w:r>
      <w:r w:rsidR="00875D38">
        <w:rPr>
          <w:b/>
          <w:bCs/>
          <w:i/>
          <w:iCs/>
        </w:rPr>
        <w:t>outings, students a</w:t>
      </w:r>
      <w:r w:rsidR="007008B4">
        <w:rPr>
          <w:b/>
          <w:bCs/>
          <w:i/>
          <w:iCs/>
        </w:rPr>
        <w:t xml:space="preserve">re not allowed to bring and use electronic devices. </w:t>
      </w:r>
    </w:p>
    <w:p w14:paraId="70BB73A0" w14:textId="77777777" w:rsidR="004E353A" w:rsidRDefault="004E353A" w:rsidP="00927C0C">
      <w:pPr>
        <w:tabs>
          <w:tab w:val="center" w:pos="4320"/>
        </w:tabs>
        <w:rPr>
          <w:sz w:val="24"/>
          <w:szCs w:val="24"/>
        </w:rPr>
      </w:pPr>
    </w:p>
    <w:p w14:paraId="2D5AEC71" w14:textId="5206E399" w:rsidR="00E40973" w:rsidRPr="005267D9" w:rsidRDefault="00E40973" w:rsidP="00E40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jc w:val="center"/>
        <w:rPr>
          <w:b/>
          <w:bCs/>
          <w:smallCaps/>
          <w:sz w:val="24"/>
          <w:szCs w:val="24"/>
        </w:rPr>
      </w:pPr>
      <w:r w:rsidRPr="005267D9">
        <w:rPr>
          <w:b/>
          <w:bCs/>
          <w:smallCaps/>
          <w:sz w:val="24"/>
          <w:szCs w:val="24"/>
        </w:rPr>
        <w:t>Use of Electronic Devices Outside of Teaching Hours</w:t>
      </w:r>
      <w:r w:rsidR="005A789C" w:rsidRPr="005267D9">
        <w:rPr>
          <w:b/>
          <w:bCs/>
          <w:smallCaps/>
          <w:sz w:val="24"/>
          <w:szCs w:val="24"/>
        </w:rPr>
        <w:t xml:space="preserve"> at ASJ</w:t>
      </w:r>
    </w:p>
    <w:p w14:paraId="091B093A" w14:textId="7A4CC7DA" w:rsidR="00333E26" w:rsidRPr="00D71101" w:rsidRDefault="004E353A" w:rsidP="00927C0C">
      <w:pPr>
        <w:tabs>
          <w:tab w:val="center" w:pos="4320"/>
        </w:tabs>
      </w:pPr>
      <w:r w:rsidRPr="00D71101">
        <w:t>E</w:t>
      </w:r>
      <w:r w:rsidR="009A3ECE" w:rsidRPr="00D71101">
        <w:t xml:space="preserve">lectronic devices </w:t>
      </w:r>
      <w:r w:rsidR="00787D37" w:rsidRPr="00D71101">
        <w:t xml:space="preserve">are allowed </w:t>
      </w:r>
      <w:r w:rsidR="00850D0D" w:rsidRPr="00D71101">
        <w:t xml:space="preserve">in common </w:t>
      </w:r>
      <w:r w:rsidR="009559BE" w:rsidRPr="00D71101">
        <w:t xml:space="preserve">spaces </w:t>
      </w:r>
      <w:r w:rsidR="00D34CE9" w:rsidRPr="00D71101">
        <w:t>and traffic areas</w:t>
      </w:r>
      <w:r w:rsidR="00AE30A5" w:rsidRPr="00D71101">
        <w:t xml:space="preserve"> (hallways, lockers, cafeteria, staircases</w:t>
      </w:r>
      <w:r w:rsidR="00A927D5" w:rsidRPr="00D71101">
        <w:t xml:space="preserve"> and in the gym</w:t>
      </w:r>
      <w:r w:rsidR="004B2777" w:rsidRPr="00D71101">
        <w:t>)</w:t>
      </w:r>
      <w:r w:rsidR="00A927D5" w:rsidRPr="00D71101">
        <w:t xml:space="preserve"> during breaks</w:t>
      </w:r>
      <w:r w:rsidR="00D34CE9" w:rsidRPr="00D71101">
        <w:t xml:space="preserve">. </w:t>
      </w:r>
      <w:r w:rsidR="00B46D05" w:rsidRPr="00D71101">
        <w:t>Students must not use their personal devices to play games that are inappropriate for a school environment.</w:t>
      </w:r>
    </w:p>
    <w:p w14:paraId="3F860976" w14:textId="77777777" w:rsidR="00E40973" w:rsidRDefault="00E40973" w:rsidP="00927C0C">
      <w:pPr>
        <w:tabs>
          <w:tab w:val="center" w:pos="4320"/>
        </w:tabs>
        <w:rPr>
          <w:sz w:val="24"/>
          <w:szCs w:val="24"/>
        </w:rPr>
      </w:pPr>
    </w:p>
    <w:p w14:paraId="79BD6C7B" w14:textId="4752BD40" w:rsidR="00E40973" w:rsidRPr="005267D9" w:rsidRDefault="00E40973" w:rsidP="00E40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jc w:val="center"/>
        <w:rPr>
          <w:b/>
          <w:bCs/>
          <w:smallCaps/>
          <w:sz w:val="24"/>
          <w:szCs w:val="24"/>
        </w:rPr>
      </w:pPr>
      <w:r w:rsidRPr="005267D9">
        <w:rPr>
          <w:b/>
          <w:bCs/>
          <w:smallCaps/>
          <w:sz w:val="24"/>
          <w:szCs w:val="24"/>
        </w:rPr>
        <w:t>Use of Electronic Devices During Teaching Hours</w:t>
      </w:r>
      <w:r w:rsidR="005A789C" w:rsidRPr="005267D9">
        <w:rPr>
          <w:b/>
          <w:bCs/>
          <w:smallCaps/>
          <w:sz w:val="24"/>
          <w:szCs w:val="24"/>
        </w:rPr>
        <w:t xml:space="preserve"> at ASJ</w:t>
      </w:r>
    </w:p>
    <w:p w14:paraId="3E319E8A" w14:textId="6D8E5DF7" w:rsidR="002A6AD0" w:rsidRPr="00D71101" w:rsidRDefault="004D2A93" w:rsidP="00D71101">
      <w:pPr>
        <w:tabs>
          <w:tab w:val="center" w:pos="4320"/>
        </w:tabs>
        <w:spacing w:after="0"/>
      </w:pPr>
      <w:r w:rsidRPr="00D71101">
        <w:t>Students must conform to the following rules</w:t>
      </w:r>
      <w:r w:rsidR="004F4E81" w:rsidRPr="00D71101">
        <w:t xml:space="preserve"> during </w:t>
      </w:r>
      <w:r w:rsidR="00764DBB" w:rsidRPr="00D71101">
        <w:t>teaching time</w:t>
      </w:r>
      <w:r w:rsidRPr="00D71101">
        <w:t xml:space="preserve">: </w:t>
      </w:r>
    </w:p>
    <w:p w14:paraId="51F33877" w14:textId="71EFAD3A" w:rsidR="004D2A93" w:rsidRPr="00D71101" w:rsidRDefault="00333E26" w:rsidP="00D71101">
      <w:pPr>
        <w:pStyle w:val="ListParagraph"/>
        <w:numPr>
          <w:ilvl w:val="0"/>
          <w:numId w:val="9"/>
        </w:numPr>
        <w:tabs>
          <w:tab w:val="center" w:pos="4320"/>
        </w:tabs>
        <w:spacing w:after="0"/>
      </w:pPr>
      <w:r w:rsidRPr="00D71101">
        <w:t xml:space="preserve">Students must </w:t>
      </w:r>
      <w:r w:rsidR="00061EAF" w:rsidRPr="00D71101">
        <w:t>mute or shut down their electronic devices before coming into class and during class time</w:t>
      </w:r>
      <w:r w:rsidR="00E55DE5" w:rsidRPr="00D71101">
        <w:t xml:space="preserve">. </w:t>
      </w:r>
      <w:r w:rsidR="00421328" w:rsidRPr="00D71101">
        <w:t>Electronic devices cannot ring</w:t>
      </w:r>
      <w:r w:rsidR="00AE26DD">
        <w:t>, flash</w:t>
      </w:r>
      <w:r w:rsidR="00421328" w:rsidRPr="00D71101">
        <w:t xml:space="preserve"> or vibrate. </w:t>
      </w:r>
    </w:p>
    <w:p w14:paraId="344A2608" w14:textId="7EC1A0AD" w:rsidR="004D2A93" w:rsidRPr="00D71101" w:rsidRDefault="00E55DE5" w:rsidP="004D2A93">
      <w:pPr>
        <w:pStyle w:val="ListParagraph"/>
        <w:numPr>
          <w:ilvl w:val="0"/>
          <w:numId w:val="9"/>
        </w:numPr>
        <w:tabs>
          <w:tab w:val="center" w:pos="4320"/>
        </w:tabs>
      </w:pPr>
      <w:r w:rsidRPr="00D71101">
        <w:t xml:space="preserve">Electronic devices must be placed in the </w:t>
      </w:r>
      <w:r w:rsidR="00636707">
        <w:t xml:space="preserve">designated </w:t>
      </w:r>
      <w:r w:rsidRPr="00D71101">
        <w:t xml:space="preserve">pouches before the second bell. </w:t>
      </w:r>
    </w:p>
    <w:p w14:paraId="06EC1163" w14:textId="79FF0604" w:rsidR="004F4E81" w:rsidRPr="00D71101" w:rsidRDefault="00180FC5" w:rsidP="004D2A93">
      <w:pPr>
        <w:pStyle w:val="ListParagraph"/>
        <w:numPr>
          <w:ilvl w:val="0"/>
          <w:numId w:val="9"/>
        </w:numPr>
        <w:tabs>
          <w:tab w:val="center" w:pos="4320"/>
        </w:tabs>
      </w:pPr>
      <w:r w:rsidRPr="00D71101">
        <w:t xml:space="preserve">Students may not use their devices during </w:t>
      </w:r>
      <w:r w:rsidR="00F97645" w:rsidRPr="00D71101">
        <w:t>their leaves</w:t>
      </w:r>
      <w:r w:rsidRPr="00D71101">
        <w:t xml:space="preserve"> from the classroom</w:t>
      </w:r>
      <w:r w:rsidR="00F97645" w:rsidRPr="00D71101">
        <w:t xml:space="preserve"> (ex: washroom)</w:t>
      </w:r>
      <w:r w:rsidR="00694024" w:rsidRPr="00D71101">
        <w:t xml:space="preserve">. </w:t>
      </w:r>
    </w:p>
    <w:p w14:paraId="6E32B0B7" w14:textId="123D8DDA" w:rsidR="00180FC5" w:rsidRPr="00D71101" w:rsidRDefault="00694024" w:rsidP="004D2A93">
      <w:pPr>
        <w:pStyle w:val="ListParagraph"/>
        <w:numPr>
          <w:ilvl w:val="0"/>
          <w:numId w:val="9"/>
        </w:numPr>
        <w:tabs>
          <w:tab w:val="center" w:pos="4320"/>
        </w:tabs>
      </w:pPr>
      <w:r w:rsidRPr="00D71101">
        <w:t xml:space="preserve">If a student uses </w:t>
      </w:r>
      <w:r w:rsidR="00B50AF8">
        <w:t>his/her</w:t>
      </w:r>
      <w:r w:rsidR="00E932AD" w:rsidRPr="00D71101">
        <w:t xml:space="preserve"> electronic device without the teacher’s permission</w:t>
      </w:r>
      <w:r w:rsidR="004F4E81" w:rsidRPr="00D71101">
        <w:t xml:space="preserve">, a detention will be </w:t>
      </w:r>
      <w:r w:rsidR="0028281A" w:rsidRPr="00D71101">
        <w:t>given,</w:t>
      </w:r>
      <w:r w:rsidR="004F4E81" w:rsidRPr="00D71101">
        <w:t xml:space="preserve"> and the electronic device will be confiscated</w:t>
      </w:r>
      <w:r w:rsidR="00BF5ABA" w:rsidRPr="00D71101">
        <w:t xml:space="preserve"> for the remainder of the day</w:t>
      </w:r>
      <w:r w:rsidR="004F4E81" w:rsidRPr="00D71101">
        <w:t xml:space="preserve">. </w:t>
      </w:r>
    </w:p>
    <w:p w14:paraId="03B2B962" w14:textId="77777777" w:rsidR="004B02ED" w:rsidRDefault="008C5588" w:rsidP="004B02ED">
      <w:pPr>
        <w:pStyle w:val="ListParagraph"/>
        <w:numPr>
          <w:ilvl w:val="0"/>
          <w:numId w:val="9"/>
        </w:numPr>
        <w:tabs>
          <w:tab w:val="center" w:pos="4320"/>
        </w:tabs>
      </w:pPr>
      <w:r w:rsidRPr="00D71101">
        <w:t>Bluetooth headphones</w:t>
      </w:r>
      <w:r w:rsidR="005159F2" w:rsidRPr="00D71101">
        <w:t xml:space="preserve"> are not allowed in class without teacher authorization. </w:t>
      </w:r>
    </w:p>
    <w:p w14:paraId="088E4033" w14:textId="242F8E15" w:rsidR="00E77421" w:rsidRDefault="00C96752" w:rsidP="004B02ED">
      <w:pPr>
        <w:pStyle w:val="ListParagraph"/>
        <w:numPr>
          <w:ilvl w:val="0"/>
          <w:numId w:val="9"/>
        </w:numPr>
        <w:tabs>
          <w:tab w:val="center" w:pos="4320"/>
        </w:tabs>
      </w:pPr>
      <w:r w:rsidRPr="00E77421">
        <w:t xml:space="preserve">All parents at ASJ and SPES must enter the building when picking up their child for an appointment during the day. </w:t>
      </w:r>
      <w:r w:rsidR="00763F0E">
        <w:t>The student</w:t>
      </w:r>
      <w:r w:rsidRPr="00E77421">
        <w:t xml:space="preserve"> will be called to the office by the secretary.</w:t>
      </w:r>
      <w:r w:rsidR="00E77421">
        <w:t xml:space="preserve"> </w:t>
      </w:r>
      <w:r w:rsidR="00EF6D2A">
        <w:t xml:space="preserve">Students cannot use their electronic devices to communicate with their parents for that reason. </w:t>
      </w:r>
    </w:p>
    <w:p w14:paraId="3303D1FE" w14:textId="4A299BD2" w:rsidR="001E3E1B" w:rsidRDefault="001E3E1B" w:rsidP="004B02ED">
      <w:pPr>
        <w:pStyle w:val="ListParagraph"/>
        <w:numPr>
          <w:ilvl w:val="0"/>
          <w:numId w:val="9"/>
        </w:numPr>
        <w:tabs>
          <w:tab w:val="center" w:pos="4320"/>
        </w:tabs>
      </w:pPr>
      <w:r>
        <w:t xml:space="preserve">Students </w:t>
      </w:r>
      <w:r w:rsidR="00613E11">
        <w:t>are not permitted to keep on them their electronic device</w:t>
      </w:r>
      <w:r w:rsidR="00580012">
        <w:t xml:space="preserve"> even</w:t>
      </w:r>
      <w:r w:rsidR="00613E11">
        <w:t xml:space="preserve"> if </w:t>
      </w:r>
      <w:r w:rsidR="00580012">
        <w:t xml:space="preserve">they are </w:t>
      </w:r>
      <w:r w:rsidR="00613E11">
        <w:t>expecting a phone call (doctor, parent, work…)</w:t>
      </w:r>
    </w:p>
    <w:p w14:paraId="09464AF3" w14:textId="44BFAE4B" w:rsidR="004B02ED" w:rsidRPr="00D71101" w:rsidRDefault="004B02ED" w:rsidP="004B02ED">
      <w:pPr>
        <w:pStyle w:val="ListParagraph"/>
        <w:numPr>
          <w:ilvl w:val="0"/>
          <w:numId w:val="9"/>
        </w:numPr>
        <w:tabs>
          <w:tab w:val="center" w:pos="4320"/>
        </w:tabs>
      </w:pPr>
      <w:r w:rsidRPr="00D71101">
        <w:t>Electronic devices cannot be brought to assemblies unless permission has been given by the school.</w:t>
      </w:r>
    </w:p>
    <w:p w14:paraId="68B5F3C3" w14:textId="77777777" w:rsidR="004B02ED" w:rsidRPr="00D71101" w:rsidRDefault="004B02ED" w:rsidP="004B02ED">
      <w:pPr>
        <w:pStyle w:val="ListParagraph"/>
        <w:numPr>
          <w:ilvl w:val="0"/>
          <w:numId w:val="9"/>
        </w:numPr>
        <w:tabs>
          <w:tab w:val="center" w:pos="4320"/>
        </w:tabs>
        <w:rPr>
          <w:b/>
          <w:bCs/>
          <w:i/>
          <w:iCs/>
        </w:rPr>
      </w:pPr>
      <w:r w:rsidRPr="00D71101">
        <w:rPr>
          <w:b/>
          <w:bCs/>
          <w:i/>
          <w:iCs/>
        </w:rPr>
        <w:t xml:space="preserve">During evaluation situations, it is strictly forbidden for students to have in their possession electronic devices. The use of electronic devices to replace a regular scientific calculator is forbidden. </w:t>
      </w:r>
    </w:p>
    <w:p w14:paraId="4B4D902B" w14:textId="5A056F43" w:rsidR="002A6AB7" w:rsidRPr="00D71101" w:rsidRDefault="004B02ED" w:rsidP="004D2A93">
      <w:pPr>
        <w:pStyle w:val="ListParagraph"/>
        <w:numPr>
          <w:ilvl w:val="0"/>
          <w:numId w:val="9"/>
        </w:numPr>
        <w:tabs>
          <w:tab w:val="center" w:pos="4320"/>
        </w:tabs>
      </w:pPr>
      <w:r w:rsidRPr="00D71101">
        <w:lastRenderedPageBreak/>
        <w:t>Students</w:t>
      </w:r>
      <w:r w:rsidR="00943AE5" w:rsidRPr="00D71101">
        <w:t xml:space="preserve"> must </w:t>
      </w:r>
      <w:r w:rsidR="00D658F9" w:rsidRPr="00D71101">
        <w:t>hand over</w:t>
      </w:r>
      <w:r w:rsidR="00943AE5" w:rsidRPr="00D71101">
        <w:t xml:space="preserve"> their electronic devices to staff members</w:t>
      </w:r>
      <w:r w:rsidR="004F6A1D" w:rsidRPr="00D71101">
        <w:t>,</w:t>
      </w:r>
      <w:r w:rsidR="00610494" w:rsidRPr="00D71101">
        <w:t xml:space="preserve"> </w:t>
      </w:r>
      <w:r w:rsidR="00D658F9" w:rsidRPr="00D71101">
        <w:t>when requested</w:t>
      </w:r>
      <w:r w:rsidR="004F6A1D" w:rsidRPr="00D71101">
        <w:t xml:space="preserve">, for </w:t>
      </w:r>
      <w:r w:rsidR="00D755D4" w:rsidRPr="00D71101">
        <w:t xml:space="preserve">non-compliance </w:t>
      </w:r>
      <w:r w:rsidRPr="00D71101">
        <w:t>with</w:t>
      </w:r>
      <w:r w:rsidR="00D755D4" w:rsidRPr="00D71101">
        <w:t xml:space="preserve"> these rules</w:t>
      </w:r>
      <w:r w:rsidR="002A6AB7" w:rsidRPr="00D71101">
        <w:t xml:space="preserve">. </w:t>
      </w:r>
      <w:r w:rsidR="00421328" w:rsidRPr="00D71101">
        <w:t>Refusal to give the device to a teacher will cause additional sanctions.</w:t>
      </w:r>
    </w:p>
    <w:p w14:paraId="646811B0" w14:textId="77777777" w:rsidR="00D71101" w:rsidRDefault="00D71101" w:rsidP="00927C0C">
      <w:pPr>
        <w:tabs>
          <w:tab w:val="center" w:pos="4320"/>
        </w:tabs>
        <w:rPr>
          <w:sz w:val="24"/>
          <w:szCs w:val="24"/>
        </w:rPr>
      </w:pPr>
    </w:p>
    <w:p w14:paraId="7A6FD670" w14:textId="589CB436" w:rsidR="00E40973" w:rsidRPr="005267D9" w:rsidRDefault="00E40973" w:rsidP="00E40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jc w:val="center"/>
        <w:rPr>
          <w:b/>
          <w:bCs/>
          <w:smallCaps/>
          <w:sz w:val="24"/>
          <w:szCs w:val="24"/>
        </w:rPr>
      </w:pPr>
      <w:r w:rsidRPr="005267D9">
        <w:rPr>
          <w:b/>
          <w:bCs/>
          <w:smallCaps/>
          <w:sz w:val="24"/>
          <w:szCs w:val="24"/>
        </w:rPr>
        <w:t>Exceptions</w:t>
      </w:r>
      <w:r w:rsidR="005A789C" w:rsidRPr="005267D9">
        <w:rPr>
          <w:b/>
          <w:bCs/>
          <w:smallCaps/>
          <w:sz w:val="24"/>
          <w:szCs w:val="24"/>
        </w:rPr>
        <w:t xml:space="preserve"> at ASJ and SPES</w:t>
      </w:r>
    </w:p>
    <w:p w14:paraId="1BEED133" w14:textId="051F55D9" w:rsidR="008730F2" w:rsidRPr="005267D9" w:rsidRDefault="008730F2" w:rsidP="00927C0C">
      <w:pPr>
        <w:tabs>
          <w:tab w:val="center" w:pos="4320"/>
        </w:tabs>
      </w:pPr>
      <w:r w:rsidRPr="005267D9">
        <w:t xml:space="preserve">There are exceptions, </w:t>
      </w:r>
      <w:r w:rsidR="009B70EA" w:rsidRPr="005267D9">
        <w:t xml:space="preserve">at ASJ and SPES, </w:t>
      </w:r>
      <w:r w:rsidRPr="005267D9">
        <w:t xml:space="preserve">when </w:t>
      </w:r>
      <w:r w:rsidR="00F87436" w:rsidRPr="005267D9">
        <w:t>electronic devices</w:t>
      </w:r>
      <w:r w:rsidRPr="005267D9">
        <w:t xml:space="preserve"> </w:t>
      </w:r>
      <w:r w:rsidR="00AF0864" w:rsidRPr="005267D9">
        <w:t>can be used in class</w:t>
      </w:r>
      <w:r w:rsidRPr="005267D9">
        <w:t>:</w:t>
      </w:r>
    </w:p>
    <w:p w14:paraId="33DC5317" w14:textId="39F8BA27" w:rsidR="008730F2" w:rsidRPr="005267D9" w:rsidRDefault="008730F2" w:rsidP="00927C0C">
      <w:pPr>
        <w:pStyle w:val="ListParagraph"/>
        <w:numPr>
          <w:ilvl w:val="0"/>
          <w:numId w:val="8"/>
        </w:numPr>
        <w:spacing w:after="0" w:line="240" w:lineRule="auto"/>
      </w:pPr>
      <w:r w:rsidRPr="005267D9">
        <w:t>the teacher’s terms of pedagogic intervention; or</w:t>
      </w:r>
    </w:p>
    <w:p w14:paraId="266C70B9" w14:textId="333FE748" w:rsidR="008730F2" w:rsidRPr="005267D9" w:rsidRDefault="008730F2" w:rsidP="009D37FF">
      <w:pPr>
        <w:pStyle w:val="ListParagraph"/>
        <w:numPr>
          <w:ilvl w:val="0"/>
          <w:numId w:val="8"/>
        </w:numPr>
        <w:spacing w:after="0" w:line="240" w:lineRule="auto"/>
      </w:pPr>
      <w:r w:rsidRPr="005267D9">
        <w:t>a student’s state of health</w:t>
      </w:r>
      <w:r w:rsidR="009D37FF" w:rsidRPr="005267D9">
        <w:t xml:space="preserve"> (ex: diabetes monitoring device)</w:t>
      </w:r>
      <w:r w:rsidRPr="005267D9">
        <w:t>; or</w:t>
      </w:r>
    </w:p>
    <w:p w14:paraId="292D3B1B" w14:textId="0B0DDD21" w:rsidR="008730F2" w:rsidRPr="005267D9" w:rsidRDefault="008730F2" w:rsidP="00927C0C">
      <w:pPr>
        <w:pStyle w:val="ListParagraph"/>
        <w:numPr>
          <w:ilvl w:val="0"/>
          <w:numId w:val="8"/>
        </w:numPr>
        <w:spacing w:after="0" w:line="240" w:lineRule="auto"/>
      </w:pPr>
      <w:r w:rsidRPr="005267D9">
        <w:t>the special needs of a disabled student or a student with social maladjustments or learning disabilities.</w:t>
      </w:r>
    </w:p>
    <w:p w14:paraId="5029834C" w14:textId="77777777" w:rsidR="008730F2" w:rsidRDefault="008730F2" w:rsidP="009A3ECE">
      <w:pPr>
        <w:tabs>
          <w:tab w:val="center" w:pos="4320"/>
        </w:tabs>
        <w:rPr>
          <w:sz w:val="24"/>
          <w:szCs w:val="24"/>
          <w:lang w:val="en-CA"/>
        </w:rPr>
      </w:pPr>
    </w:p>
    <w:p w14:paraId="0B3A1AA8" w14:textId="0D0AABE9" w:rsidR="00E40973" w:rsidRPr="005267D9" w:rsidRDefault="00AB2F08" w:rsidP="00E40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jc w:val="center"/>
        <w:rPr>
          <w:b/>
          <w:bCs/>
          <w:smallCaps/>
          <w:sz w:val="24"/>
          <w:szCs w:val="24"/>
        </w:rPr>
      </w:pPr>
      <w:r w:rsidRPr="005267D9">
        <w:rPr>
          <w:b/>
          <w:bCs/>
          <w:smallCaps/>
          <w:sz w:val="24"/>
          <w:szCs w:val="24"/>
        </w:rPr>
        <w:t>Consequences</w:t>
      </w:r>
    </w:p>
    <w:p w14:paraId="16E6ED11" w14:textId="7E191EDD" w:rsidR="00B04255" w:rsidRPr="00B5506E" w:rsidRDefault="009862E3" w:rsidP="009A3ECE">
      <w:pPr>
        <w:tabs>
          <w:tab w:val="center" w:pos="4320"/>
        </w:tabs>
      </w:pPr>
      <w:r w:rsidRPr="00B5506E">
        <w:rPr>
          <w:lang w:val="en-CA"/>
        </w:rPr>
        <w:t xml:space="preserve">Electronic devices will be </w:t>
      </w:r>
      <w:r w:rsidR="009A3ECE" w:rsidRPr="00B5506E">
        <w:t>confiscated unless the device is being used with the permission of the teacher. Repeated misuse will lead to the loss of electronic privileges at school.</w:t>
      </w:r>
      <w:r w:rsidR="00530024" w:rsidRPr="00B5506E">
        <w:t xml:space="preserve"> When an electronic device is confiscated during the day, the student </w:t>
      </w:r>
      <w:r w:rsidR="00513B22" w:rsidRPr="00B5506E">
        <w:t xml:space="preserve">will pick up their device at the secretarial office at the end of the day. </w:t>
      </w:r>
    </w:p>
    <w:p w14:paraId="4C8F6A98" w14:textId="5DAE0E20" w:rsidR="00845950" w:rsidRPr="00B5506E" w:rsidRDefault="00673BE3" w:rsidP="009A3ECE">
      <w:pPr>
        <w:tabs>
          <w:tab w:val="center" w:pos="4320"/>
        </w:tabs>
      </w:pPr>
      <w:r w:rsidRPr="00B5506E">
        <w:t>In the event of repeated offenses</w:t>
      </w:r>
      <w:r w:rsidR="00BF0A4A" w:rsidRPr="00B5506E">
        <w:t>, t</w:t>
      </w:r>
      <w:r w:rsidRPr="00B5506E">
        <w:t xml:space="preserve">he student </w:t>
      </w:r>
      <w:r w:rsidR="00BF0A4A" w:rsidRPr="00B5506E">
        <w:t xml:space="preserve">will </w:t>
      </w:r>
      <w:r w:rsidRPr="00B5506E">
        <w:t>lose the privilege of bringing his or her electronic devices to school for a period determined by the school administration</w:t>
      </w:r>
      <w:r w:rsidR="00BF0A4A" w:rsidRPr="00B5506E">
        <w:t xml:space="preserve">. </w:t>
      </w:r>
      <w:r w:rsidR="00BB17EE" w:rsidRPr="00B5506E">
        <w:t>In that case, the student is required to leave their device at the office before school starts and pick it up at the end of the school day</w:t>
      </w:r>
      <w:r w:rsidR="00B53F22" w:rsidRPr="00B5506E">
        <w:t xml:space="preserve">. </w:t>
      </w:r>
    </w:p>
    <w:p w14:paraId="7B86C25D" w14:textId="77777777" w:rsidR="00AB2F08" w:rsidRPr="00B5506E" w:rsidRDefault="00AB2F08" w:rsidP="009A3ECE">
      <w:pPr>
        <w:tabs>
          <w:tab w:val="center" w:pos="4320"/>
        </w:tabs>
        <w:rPr>
          <w:i/>
          <w:iCs/>
        </w:rPr>
      </w:pPr>
    </w:p>
    <w:p w14:paraId="606BACC0" w14:textId="6A0922BE" w:rsidR="00B46D05" w:rsidRPr="00B5506E" w:rsidRDefault="00AF5CBB" w:rsidP="009A3ECE">
      <w:pPr>
        <w:tabs>
          <w:tab w:val="center" w:pos="4320"/>
        </w:tabs>
        <w:rPr>
          <w:i/>
          <w:iCs/>
        </w:rPr>
      </w:pPr>
      <w:r w:rsidRPr="00B5506E">
        <w:rPr>
          <w:i/>
          <w:iCs/>
        </w:rPr>
        <w:t xml:space="preserve">The school and its employees are </w:t>
      </w:r>
      <w:r w:rsidRPr="00B5506E">
        <w:rPr>
          <w:b/>
          <w:bCs/>
          <w:i/>
          <w:iCs/>
        </w:rPr>
        <w:t>NOT</w:t>
      </w:r>
      <w:r w:rsidRPr="00B5506E">
        <w:rPr>
          <w:i/>
          <w:iCs/>
        </w:rPr>
        <w:t xml:space="preserve"> responsible for loss or damage </w:t>
      </w:r>
      <w:r w:rsidR="00F940DE" w:rsidRPr="00B5506E">
        <w:rPr>
          <w:i/>
          <w:iCs/>
        </w:rPr>
        <w:t>of electronic devices</w:t>
      </w:r>
      <w:r w:rsidRPr="00B5506E">
        <w:rPr>
          <w:i/>
          <w:iCs/>
        </w:rPr>
        <w:t>.</w:t>
      </w:r>
    </w:p>
    <w:p w14:paraId="05B379B2" w14:textId="77777777" w:rsidR="00B04255" w:rsidRDefault="00B04255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10F92219" w14:textId="77777777" w:rsidR="00B04255" w:rsidRDefault="00B04255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2B052617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478F16C9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196F0DBB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2F0D9674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512B53F7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070E6A14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079A3D2F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39C19C9A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79170B61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4D587A28" w14:textId="77777777" w:rsidR="005267D9" w:rsidRDefault="005267D9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5225524F" w14:textId="77777777" w:rsidR="005267D9" w:rsidRDefault="005267D9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54077BAE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0337DA19" w14:textId="77777777" w:rsidR="00AB2F08" w:rsidRDefault="00AB2F08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</w:p>
    <w:p w14:paraId="4061BB43" w14:textId="51504F25" w:rsidR="00634AB7" w:rsidRDefault="00634AB7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GOVERNING BOARD </w:t>
      </w:r>
    </w:p>
    <w:p w14:paraId="0059D5A8" w14:textId="66EDFEF2" w:rsidR="00634AB7" w:rsidRDefault="00634AB7" w:rsidP="00634AB7">
      <w:pPr>
        <w:tabs>
          <w:tab w:val="center" w:pos="4320"/>
        </w:tabs>
        <w:jc w:val="center"/>
        <w:rPr>
          <w:rFonts w:ascii="Maiandra GD" w:hAnsi="Maiandra GD"/>
          <w:i/>
          <w:sz w:val="28"/>
          <w:szCs w:val="28"/>
        </w:rPr>
      </w:pPr>
      <w:r>
        <w:rPr>
          <w:rFonts w:ascii="Maiandra GD" w:hAnsi="Maiandra GD"/>
          <w:sz w:val="28"/>
          <w:szCs w:val="28"/>
        </w:rPr>
        <w:t>2023-2024</w:t>
      </w:r>
      <w:r>
        <w:rPr>
          <w:rFonts w:ascii="Maiandra GD" w:hAnsi="Maiandra GD"/>
          <w:i/>
          <w:sz w:val="28"/>
          <w:szCs w:val="28"/>
        </w:rPr>
        <w:t xml:space="preserve"> Resolution</w:t>
      </w:r>
    </w:p>
    <w:p w14:paraId="1166391E" w14:textId="18D929D5" w:rsidR="00634AB7" w:rsidRDefault="004058CC" w:rsidP="00634AB7">
      <w:pPr>
        <w:tabs>
          <w:tab w:val="center" w:pos="4320"/>
        </w:tabs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i/>
          <w:sz w:val="28"/>
          <w:szCs w:val="28"/>
        </w:rPr>
        <w:t>Cell Phone Policy</w:t>
      </w:r>
    </w:p>
    <w:p w14:paraId="19A9F863" w14:textId="77777777" w:rsidR="00634AB7" w:rsidRDefault="00634AB7" w:rsidP="00634AB7">
      <w:pPr>
        <w:jc w:val="center"/>
        <w:rPr>
          <w:rFonts w:ascii="Maiandra GD" w:hAnsi="Maiandra GD"/>
          <w:sz w:val="28"/>
          <w:szCs w:val="28"/>
        </w:rPr>
      </w:pPr>
    </w:p>
    <w:p w14:paraId="28AAB08F" w14:textId="372F0C74" w:rsidR="00634AB7" w:rsidRDefault="00634AB7" w:rsidP="00634AB7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December 11</w:t>
      </w:r>
      <w:r w:rsidRPr="00634AB7">
        <w:rPr>
          <w:rFonts w:ascii="Maiandra GD" w:hAnsi="Maiandra GD"/>
          <w:sz w:val="28"/>
          <w:szCs w:val="28"/>
          <w:vertAlign w:val="superscript"/>
        </w:rPr>
        <w:t>th</w:t>
      </w:r>
      <w:r>
        <w:rPr>
          <w:rFonts w:ascii="Maiandra GD" w:hAnsi="Maiandra GD"/>
          <w:sz w:val="28"/>
          <w:szCs w:val="28"/>
        </w:rPr>
        <w:t>, 2023</w:t>
      </w:r>
    </w:p>
    <w:p w14:paraId="37442BA2" w14:textId="77777777" w:rsidR="00634AB7" w:rsidRDefault="00634AB7" w:rsidP="00634AB7">
      <w:pPr>
        <w:jc w:val="center"/>
        <w:rPr>
          <w:rFonts w:ascii="Maiandra GD" w:hAnsi="Maiandra GD"/>
          <w:sz w:val="28"/>
          <w:szCs w:val="28"/>
        </w:rPr>
      </w:pPr>
    </w:p>
    <w:p w14:paraId="4D4AAF0E" w14:textId="25D0BDDB" w:rsidR="00634AB7" w:rsidRDefault="00634AB7" w:rsidP="00634AB7">
      <w:pPr>
        <w:tabs>
          <w:tab w:val="center" w:pos="4320"/>
        </w:tabs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Saint-Patrick’s Elementary School and A.S.J. Memorial High School’s Governing Board </w:t>
      </w:r>
      <w:proofErr w:type="gramStart"/>
      <w:r>
        <w:rPr>
          <w:rFonts w:ascii="Maiandra GD" w:hAnsi="Maiandra GD"/>
          <w:sz w:val="28"/>
          <w:szCs w:val="28"/>
        </w:rPr>
        <w:t>supports</w:t>
      </w:r>
      <w:proofErr w:type="gramEnd"/>
      <w:r>
        <w:rPr>
          <w:rFonts w:ascii="Maiandra GD" w:hAnsi="Maiandra GD"/>
          <w:sz w:val="28"/>
          <w:szCs w:val="28"/>
        </w:rPr>
        <w:t xml:space="preserve"> the proposed plan “</w:t>
      </w:r>
      <w:r w:rsidR="004058CC">
        <w:rPr>
          <w:rFonts w:ascii="Maiandra GD" w:hAnsi="Maiandra GD"/>
          <w:i/>
          <w:sz w:val="28"/>
          <w:szCs w:val="28"/>
        </w:rPr>
        <w:t>Cell Phone Policy</w:t>
      </w:r>
      <w:r>
        <w:rPr>
          <w:rFonts w:ascii="Maiandra GD" w:hAnsi="Maiandra GD"/>
          <w:i/>
          <w:sz w:val="28"/>
          <w:szCs w:val="28"/>
        </w:rPr>
        <w:t xml:space="preserve">” </w:t>
      </w:r>
      <w:r>
        <w:rPr>
          <w:rFonts w:ascii="Maiandra GD" w:hAnsi="Maiandra GD"/>
          <w:sz w:val="28"/>
          <w:szCs w:val="28"/>
        </w:rPr>
        <w:t>as presented during the December 11</w:t>
      </w:r>
      <w:r w:rsidRPr="00634AB7">
        <w:rPr>
          <w:rFonts w:ascii="Maiandra GD" w:hAnsi="Maiandra GD"/>
          <w:sz w:val="28"/>
          <w:szCs w:val="28"/>
          <w:vertAlign w:val="superscript"/>
        </w:rPr>
        <w:t>th</w:t>
      </w:r>
      <w:r>
        <w:rPr>
          <w:rFonts w:ascii="Maiandra GD" w:hAnsi="Maiandra GD"/>
          <w:sz w:val="28"/>
          <w:szCs w:val="28"/>
        </w:rPr>
        <w:t xml:space="preserve">, </w:t>
      </w:r>
      <w:proofErr w:type="gramStart"/>
      <w:r>
        <w:rPr>
          <w:rFonts w:ascii="Maiandra GD" w:hAnsi="Maiandra GD"/>
          <w:sz w:val="28"/>
          <w:szCs w:val="28"/>
        </w:rPr>
        <w:t>2023</w:t>
      </w:r>
      <w:proofErr w:type="gramEnd"/>
      <w:r>
        <w:rPr>
          <w:rFonts w:ascii="Maiandra GD" w:hAnsi="Maiandra GD"/>
          <w:sz w:val="28"/>
          <w:szCs w:val="28"/>
        </w:rPr>
        <w:t xml:space="preserve"> meeting. </w:t>
      </w:r>
    </w:p>
    <w:p w14:paraId="452A97AF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</w:p>
    <w:p w14:paraId="0E09E81F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</w:p>
    <w:p w14:paraId="2D1AB50B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</w:p>
    <w:p w14:paraId="74A04148" w14:textId="42D0F173" w:rsidR="00634AB7" w:rsidRDefault="00634AB7" w:rsidP="00634AB7">
      <w:pPr>
        <w:jc w:val="both"/>
        <w:rPr>
          <w:rFonts w:ascii="Maiandra GD" w:hAnsi="Maiandra GD"/>
          <w:sz w:val="28"/>
          <w:szCs w:val="28"/>
          <w:u w:val="single"/>
        </w:rPr>
      </w:pPr>
      <w:r>
        <w:rPr>
          <w:rFonts w:ascii="Maiandra GD" w:hAnsi="Maiandra GD"/>
          <w:sz w:val="28"/>
          <w:szCs w:val="28"/>
        </w:rPr>
        <w:t>Proposed by: ____________________________________</w:t>
      </w:r>
    </w:p>
    <w:p w14:paraId="42F562A3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  <w:u w:val="single"/>
        </w:rPr>
      </w:pPr>
    </w:p>
    <w:p w14:paraId="5AD5EE3D" w14:textId="6DB0EFD0" w:rsidR="00634AB7" w:rsidRDefault="006F0ADB" w:rsidP="00634AB7">
      <w:pPr>
        <w:jc w:val="both"/>
        <w:rPr>
          <w:rFonts w:ascii="Maiandra GD" w:hAnsi="Maiandra GD"/>
          <w:sz w:val="28"/>
          <w:szCs w:val="28"/>
          <w:u w:val="single"/>
        </w:rPr>
      </w:pPr>
      <w:r>
        <w:rPr>
          <w:rFonts w:ascii="Maiandra GD" w:hAnsi="Maiandra GD"/>
          <w:sz w:val="28"/>
          <w:szCs w:val="28"/>
        </w:rPr>
        <w:t>S</w:t>
      </w:r>
      <w:r w:rsidR="00634AB7">
        <w:rPr>
          <w:rFonts w:ascii="Maiandra GD" w:hAnsi="Maiandra GD"/>
          <w:sz w:val="28"/>
          <w:szCs w:val="28"/>
        </w:rPr>
        <w:t xml:space="preserve">econded by: </w:t>
      </w:r>
      <w:r w:rsidR="00634AB7" w:rsidRPr="00634AB7">
        <w:rPr>
          <w:rFonts w:ascii="Maiandra GD" w:hAnsi="Maiandra GD"/>
          <w:sz w:val="28"/>
          <w:szCs w:val="28"/>
        </w:rPr>
        <w:t>____________________________________</w:t>
      </w:r>
    </w:p>
    <w:p w14:paraId="5C2190FF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  <w:u w:val="single"/>
        </w:rPr>
      </w:pPr>
    </w:p>
    <w:p w14:paraId="0EC463A0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</w:p>
    <w:p w14:paraId="1F2EB490" w14:textId="1AED4540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</w:p>
    <w:p w14:paraId="5DD1BE12" w14:textId="58EA0C72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Vote Outcome ___</w:t>
      </w:r>
      <w:r w:rsidR="0071549F">
        <w:rPr>
          <w:rFonts w:ascii="Maiandra GD" w:hAnsi="Maiandra GD"/>
          <w:sz w:val="28"/>
          <w:szCs w:val="28"/>
        </w:rPr>
        <w:tab/>
        <w:t>U</w:t>
      </w:r>
      <w:r>
        <w:rPr>
          <w:rFonts w:ascii="Maiandra GD" w:hAnsi="Maiandra GD"/>
          <w:sz w:val="28"/>
          <w:szCs w:val="28"/>
        </w:rPr>
        <w:t>nanimous___________________</w:t>
      </w:r>
    </w:p>
    <w:p w14:paraId="52759680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</w:p>
    <w:p w14:paraId="041B7DCD" w14:textId="77777777" w:rsidR="00634AB7" w:rsidRDefault="00634AB7" w:rsidP="00634AB7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Chair: _______________________________   </w:t>
      </w:r>
    </w:p>
    <w:p w14:paraId="1DAC67D6" w14:textId="77777777" w:rsidR="00C05CFF" w:rsidRPr="00340C45" w:rsidRDefault="00C05CFF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C05CFF" w:rsidRPr="00340C45" w:rsidSect="006F3842">
      <w:head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9000A" w14:textId="77777777" w:rsidR="005C46C1" w:rsidRDefault="005C46C1" w:rsidP="00622269">
      <w:pPr>
        <w:spacing w:after="0" w:line="240" w:lineRule="auto"/>
      </w:pPr>
      <w:r>
        <w:separator/>
      </w:r>
    </w:p>
  </w:endnote>
  <w:endnote w:type="continuationSeparator" w:id="0">
    <w:p w14:paraId="2E22D59F" w14:textId="77777777" w:rsidR="005C46C1" w:rsidRDefault="005C46C1" w:rsidP="006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35D89" w14:textId="77777777" w:rsidR="005C46C1" w:rsidRDefault="005C46C1" w:rsidP="00622269">
      <w:pPr>
        <w:spacing w:after="0" w:line="240" w:lineRule="auto"/>
      </w:pPr>
      <w:r>
        <w:separator/>
      </w:r>
    </w:p>
  </w:footnote>
  <w:footnote w:type="continuationSeparator" w:id="0">
    <w:p w14:paraId="6E362677" w14:textId="77777777" w:rsidR="005C46C1" w:rsidRDefault="005C46C1" w:rsidP="0062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318AB" w14:textId="7B148A56" w:rsidR="00622269" w:rsidRDefault="006F3842" w:rsidP="00CF0CE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44A71" wp14:editId="5E0BEE5D">
          <wp:simplePos x="0" y="0"/>
          <wp:positionH relativeFrom="margin">
            <wp:align>right</wp:align>
          </wp:positionH>
          <wp:positionV relativeFrom="paragraph">
            <wp:posOffset>-207352</wp:posOffset>
          </wp:positionV>
          <wp:extent cx="754380" cy="737870"/>
          <wp:effectExtent l="0" t="0" r="7620" b="5080"/>
          <wp:wrapSquare wrapText="bothSides"/>
          <wp:docPr id="1344131469" name="Picture 4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31469" name="Picture 4" descr="A logo of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68A2449" wp14:editId="6AE8AC9E">
          <wp:simplePos x="0" y="0"/>
          <wp:positionH relativeFrom="margin">
            <wp:align>left</wp:align>
          </wp:positionH>
          <wp:positionV relativeFrom="paragraph">
            <wp:posOffset>-158213</wp:posOffset>
          </wp:positionV>
          <wp:extent cx="906145" cy="679450"/>
          <wp:effectExtent l="0" t="0" r="8255" b="6350"/>
          <wp:wrapSquare wrapText="bothSides"/>
          <wp:docPr id="906089712" name="Picture 5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089712" name="Picture 5" descr="A logo for a school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269">
      <w:t>St-Patrick’s Elementary School</w:t>
    </w:r>
  </w:p>
  <w:p w14:paraId="0409AEDC" w14:textId="0285DE54" w:rsidR="00CF0CEB" w:rsidRDefault="00622269" w:rsidP="00CF0CEB">
    <w:pPr>
      <w:pStyle w:val="Header"/>
      <w:jc w:val="center"/>
    </w:pPr>
    <w:r>
      <w:t>A.S.J. Memorial High School</w:t>
    </w:r>
  </w:p>
  <w:p w14:paraId="282DDE72" w14:textId="5CF3785F" w:rsidR="00CF0CEB" w:rsidRPr="00CF0CEB" w:rsidRDefault="00CF0CEB" w:rsidP="00CF0CEB">
    <w:pPr>
      <w:pStyle w:val="Header"/>
      <w:jc w:val="center"/>
      <w:rPr>
        <w:b/>
        <w:bCs/>
        <w:sz w:val="32"/>
        <w:szCs w:val="32"/>
      </w:rPr>
    </w:pPr>
    <w:r w:rsidRPr="00CF0CEB">
      <w:rPr>
        <w:b/>
        <w:bCs/>
        <w:sz w:val="32"/>
        <w:szCs w:val="32"/>
      </w:rPr>
      <w:t>Electronic Device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372"/>
    <w:multiLevelType w:val="hybridMultilevel"/>
    <w:tmpl w:val="E116B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F7BD4"/>
    <w:multiLevelType w:val="hybridMultilevel"/>
    <w:tmpl w:val="30F8F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B451F7"/>
    <w:multiLevelType w:val="hybridMultilevel"/>
    <w:tmpl w:val="62D857EE"/>
    <w:lvl w:ilvl="0" w:tplc="E12E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3A7"/>
    <w:multiLevelType w:val="hybridMultilevel"/>
    <w:tmpl w:val="EC588C5E"/>
    <w:lvl w:ilvl="0" w:tplc="D6481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28CC"/>
    <w:multiLevelType w:val="hybridMultilevel"/>
    <w:tmpl w:val="BD34F7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4A39"/>
    <w:multiLevelType w:val="hybridMultilevel"/>
    <w:tmpl w:val="1A2E98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DE2"/>
    <w:multiLevelType w:val="hybridMultilevel"/>
    <w:tmpl w:val="46C086AC"/>
    <w:lvl w:ilvl="0" w:tplc="E12E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900F2"/>
    <w:multiLevelType w:val="hybridMultilevel"/>
    <w:tmpl w:val="F68019DE"/>
    <w:lvl w:ilvl="0" w:tplc="0FC44C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E757EB"/>
    <w:multiLevelType w:val="hybridMultilevel"/>
    <w:tmpl w:val="912E1A9A"/>
    <w:lvl w:ilvl="0" w:tplc="01124E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541576">
    <w:abstractNumId w:val="7"/>
  </w:num>
  <w:num w:numId="2" w16cid:durableId="1682396976">
    <w:abstractNumId w:val="5"/>
  </w:num>
  <w:num w:numId="3" w16cid:durableId="1966422806">
    <w:abstractNumId w:val="4"/>
  </w:num>
  <w:num w:numId="4" w16cid:durableId="1259563230">
    <w:abstractNumId w:val="3"/>
  </w:num>
  <w:num w:numId="5" w16cid:durableId="719985515">
    <w:abstractNumId w:val="8"/>
  </w:num>
  <w:num w:numId="6" w16cid:durableId="1452045947">
    <w:abstractNumId w:val="0"/>
  </w:num>
  <w:num w:numId="7" w16cid:durableId="1552962825">
    <w:abstractNumId w:val="1"/>
  </w:num>
  <w:num w:numId="8" w16cid:durableId="2057850595">
    <w:abstractNumId w:val="2"/>
  </w:num>
  <w:num w:numId="9" w16cid:durableId="419646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2D"/>
    <w:rsid w:val="00043326"/>
    <w:rsid w:val="00052A18"/>
    <w:rsid w:val="00061EAF"/>
    <w:rsid w:val="00065775"/>
    <w:rsid w:val="0007499E"/>
    <w:rsid w:val="00082061"/>
    <w:rsid w:val="000B3F1F"/>
    <w:rsid w:val="00110971"/>
    <w:rsid w:val="00112B83"/>
    <w:rsid w:val="00117677"/>
    <w:rsid w:val="001214EE"/>
    <w:rsid w:val="00124ACD"/>
    <w:rsid w:val="001273A1"/>
    <w:rsid w:val="00141AE5"/>
    <w:rsid w:val="00144794"/>
    <w:rsid w:val="001473A8"/>
    <w:rsid w:val="00163828"/>
    <w:rsid w:val="0017168D"/>
    <w:rsid w:val="00174FF0"/>
    <w:rsid w:val="001758EC"/>
    <w:rsid w:val="00180FC5"/>
    <w:rsid w:val="00183DAD"/>
    <w:rsid w:val="00192486"/>
    <w:rsid w:val="001A602F"/>
    <w:rsid w:val="001C5D84"/>
    <w:rsid w:val="001D5E51"/>
    <w:rsid w:val="001E0E01"/>
    <w:rsid w:val="001E3E1B"/>
    <w:rsid w:val="001E79E2"/>
    <w:rsid w:val="001F68C7"/>
    <w:rsid w:val="002054DD"/>
    <w:rsid w:val="00206380"/>
    <w:rsid w:val="0021140D"/>
    <w:rsid w:val="00215953"/>
    <w:rsid w:val="00220D03"/>
    <w:rsid w:val="00225D0F"/>
    <w:rsid w:val="00244225"/>
    <w:rsid w:val="00255FA7"/>
    <w:rsid w:val="00257470"/>
    <w:rsid w:val="00263583"/>
    <w:rsid w:val="0026404A"/>
    <w:rsid w:val="002733AD"/>
    <w:rsid w:val="00277FF4"/>
    <w:rsid w:val="00281308"/>
    <w:rsid w:val="0028281A"/>
    <w:rsid w:val="00286F58"/>
    <w:rsid w:val="002A6AB7"/>
    <w:rsid w:val="002A6AD0"/>
    <w:rsid w:val="002A7AD8"/>
    <w:rsid w:val="002C0E06"/>
    <w:rsid w:val="002D5322"/>
    <w:rsid w:val="002E262E"/>
    <w:rsid w:val="002F3AF2"/>
    <w:rsid w:val="00313159"/>
    <w:rsid w:val="00315EF8"/>
    <w:rsid w:val="00333E26"/>
    <w:rsid w:val="00335F83"/>
    <w:rsid w:val="00340C45"/>
    <w:rsid w:val="0034696A"/>
    <w:rsid w:val="00376FD6"/>
    <w:rsid w:val="00385614"/>
    <w:rsid w:val="003E4E53"/>
    <w:rsid w:val="003F1789"/>
    <w:rsid w:val="004058CC"/>
    <w:rsid w:val="00421328"/>
    <w:rsid w:val="00436782"/>
    <w:rsid w:val="004369A0"/>
    <w:rsid w:val="00437414"/>
    <w:rsid w:val="00443929"/>
    <w:rsid w:val="00462166"/>
    <w:rsid w:val="004637D4"/>
    <w:rsid w:val="00463894"/>
    <w:rsid w:val="0047267F"/>
    <w:rsid w:val="00480CC3"/>
    <w:rsid w:val="00481184"/>
    <w:rsid w:val="00483861"/>
    <w:rsid w:val="004972F4"/>
    <w:rsid w:val="004B02ED"/>
    <w:rsid w:val="004B2777"/>
    <w:rsid w:val="004B5A1B"/>
    <w:rsid w:val="004C0F37"/>
    <w:rsid w:val="004C15D3"/>
    <w:rsid w:val="004D0AF5"/>
    <w:rsid w:val="004D2A93"/>
    <w:rsid w:val="004D772F"/>
    <w:rsid w:val="004E353A"/>
    <w:rsid w:val="004F4E81"/>
    <w:rsid w:val="004F6A1D"/>
    <w:rsid w:val="00513B22"/>
    <w:rsid w:val="005159F2"/>
    <w:rsid w:val="005222CE"/>
    <w:rsid w:val="00524B45"/>
    <w:rsid w:val="00525511"/>
    <w:rsid w:val="005267D9"/>
    <w:rsid w:val="00530024"/>
    <w:rsid w:val="0053628D"/>
    <w:rsid w:val="00556503"/>
    <w:rsid w:val="00566838"/>
    <w:rsid w:val="00574F87"/>
    <w:rsid w:val="00580012"/>
    <w:rsid w:val="00596E72"/>
    <w:rsid w:val="00597116"/>
    <w:rsid w:val="005A1B6A"/>
    <w:rsid w:val="005A206B"/>
    <w:rsid w:val="005A789C"/>
    <w:rsid w:val="005C46C1"/>
    <w:rsid w:val="00610494"/>
    <w:rsid w:val="0061107D"/>
    <w:rsid w:val="00613E11"/>
    <w:rsid w:val="00622269"/>
    <w:rsid w:val="00632B0C"/>
    <w:rsid w:val="00634AB7"/>
    <w:rsid w:val="00635085"/>
    <w:rsid w:val="00636707"/>
    <w:rsid w:val="006509A6"/>
    <w:rsid w:val="0065318E"/>
    <w:rsid w:val="00667B50"/>
    <w:rsid w:val="00673BE3"/>
    <w:rsid w:val="006811B2"/>
    <w:rsid w:val="00684BC9"/>
    <w:rsid w:val="00694024"/>
    <w:rsid w:val="0069630C"/>
    <w:rsid w:val="006A51D1"/>
    <w:rsid w:val="006B5C72"/>
    <w:rsid w:val="006E4B14"/>
    <w:rsid w:val="006F0ADB"/>
    <w:rsid w:val="006F20A8"/>
    <w:rsid w:val="006F3842"/>
    <w:rsid w:val="007008B4"/>
    <w:rsid w:val="0070776D"/>
    <w:rsid w:val="0071012C"/>
    <w:rsid w:val="0071549F"/>
    <w:rsid w:val="00730872"/>
    <w:rsid w:val="00735932"/>
    <w:rsid w:val="00761627"/>
    <w:rsid w:val="00763F0E"/>
    <w:rsid w:val="00764DBB"/>
    <w:rsid w:val="00787D37"/>
    <w:rsid w:val="007C5997"/>
    <w:rsid w:val="007E0C02"/>
    <w:rsid w:val="00845950"/>
    <w:rsid w:val="00850D0D"/>
    <w:rsid w:val="008730F2"/>
    <w:rsid w:val="00875D38"/>
    <w:rsid w:val="00877DE9"/>
    <w:rsid w:val="008C16B8"/>
    <w:rsid w:val="008C5588"/>
    <w:rsid w:val="008D5AFB"/>
    <w:rsid w:val="008F37BA"/>
    <w:rsid w:val="00927C0C"/>
    <w:rsid w:val="00943AE5"/>
    <w:rsid w:val="009445B5"/>
    <w:rsid w:val="009533E2"/>
    <w:rsid w:val="009559BE"/>
    <w:rsid w:val="00956D45"/>
    <w:rsid w:val="00963C95"/>
    <w:rsid w:val="00967C28"/>
    <w:rsid w:val="00981EFB"/>
    <w:rsid w:val="00985066"/>
    <w:rsid w:val="009862E3"/>
    <w:rsid w:val="00997684"/>
    <w:rsid w:val="009A3ECE"/>
    <w:rsid w:val="009B3C86"/>
    <w:rsid w:val="009B70EA"/>
    <w:rsid w:val="009C38AB"/>
    <w:rsid w:val="009D26B8"/>
    <w:rsid w:val="009D37FF"/>
    <w:rsid w:val="009D4083"/>
    <w:rsid w:val="009D4596"/>
    <w:rsid w:val="009F1F19"/>
    <w:rsid w:val="009F5A75"/>
    <w:rsid w:val="009F6884"/>
    <w:rsid w:val="00A11B54"/>
    <w:rsid w:val="00A1711A"/>
    <w:rsid w:val="00A6112C"/>
    <w:rsid w:val="00A64104"/>
    <w:rsid w:val="00A6790B"/>
    <w:rsid w:val="00A90F2D"/>
    <w:rsid w:val="00A927D5"/>
    <w:rsid w:val="00AB2F08"/>
    <w:rsid w:val="00AC14E5"/>
    <w:rsid w:val="00AC16ED"/>
    <w:rsid w:val="00AE26DD"/>
    <w:rsid w:val="00AE30A5"/>
    <w:rsid w:val="00AE357B"/>
    <w:rsid w:val="00AF0864"/>
    <w:rsid w:val="00AF1105"/>
    <w:rsid w:val="00AF124E"/>
    <w:rsid w:val="00AF5CBB"/>
    <w:rsid w:val="00B04255"/>
    <w:rsid w:val="00B147EA"/>
    <w:rsid w:val="00B21754"/>
    <w:rsid w:val="00B23DF4"/>
    <w:rsid w:val="00B32D86"/>
    <w:rsid w:val="00B353A1"/>
    <w:rsid w:val="00B46D05"/>
    <w:rsid w:val="00B50AF8"/>
    <w:rsid w:val="00B53F22"/>
    <w:rsid w:val="00B5506E"/>
    <w:rsid w:val="00B73239"/>
    <w:rsid w:val="00B76653"/>
    <w:rsid w:val="00B76F1F"/>
    <w:rsid w:val="00B84383"/>
    <w:rsid w:val="00BB17EE"/>
    <w:rsid w:val="00BC3A43"/>
    <w:rsid w:val="00BE0FB1"/>
    <w:rsid w:val="00BE2BF8"/>
    <w:rsid w:val="00BE3BE4"/>
    <w:rsid w:val="00BF0A4A"/>
    <w:rsid w:val="00BF5ABA"/>
    <w:rsid w:val="00BF6E31"/>
    <w:rsid w:val="00C037E2"/>
    <w:rsid w:val="00C05CFF"/>
    <w:rsid w:val="00C14045"/>
    <w:rsid w:val="00C217AC"/>
    <w:rsid w:val="00C42329"/>
    <w:rsid w:val="00C54364"/>
    <w:rsid w:val="00C96752"/>
    <w:rsid w:val="00CD1298"/>
    <w:rsid w:val="00CD5A03"/>
    <w:rsid w:val="00CE50E0"/>
    <w:rsid w:val="00CF0CEB"/>
    <w:rsid w:val="00CF1FB7"/>
    <w:rsid w:val="00D34CE9"/>
    <w:rsid w:val="00D42B0F"/>
    <w:rsid w:val="00D5720D"/>
    <w:rsid w:val="00D658F9"/>
    <w:rsid w:val="00D71101"/>
    <w:rsid w:val="00D734F2"/>
    <w:rsid w:val="00D755D4"/>
    <w:rsid w:val="00DA083A"/>
    <w:rsid w:val="00DA7DCA"/>
    <w:rsid w:val="00DB7656"/>
    <w:rsid w:val="00DD08CB"/>
    <w:rsid w:val="00DD3D5E"/>
    <w:rsid w:val="00DE11FE"/>
    <w:rsid w:val="00DE133B"/>
    <w:rsid w:val="00DE6D68"/>
    <w:rsid w:val="00E0117B"/>
    <w:rsid w:val="00E11BC0"/>
    <w:rsid w:val="00E12855"/>
    <w:rsid w:val="00E257C1"/>
    <w:rsid w:val="00E40973"/>
    <w:rsid w:val="00E425EA"/>
    <w:rsid w:val="00E44A8A"/>
    <w:rsid w:val="00E47056"/>
    <w:rsid w:val="00E55DE5"/>
    <w:rsid w:val="00E56A36"/>
    <w:rsid w:val="00E62968"/>
    <w:rsid w:val="00E65DE5"/>
    <w:rsid w:val="00E76ABE"/>
    <w:rsid w:val="00E77421"/>
    <w:rsid w:val="00E92F16"/>
    <w:rsid w:val="00E932AD"/>
    <w:rsid w:val="00EA323E"/>
    <w:rsid w:val="00EA520E"/>
    <w:rsid w:val="00EA659F"/>
    <w:rsid w:val="00EB0F41"/>
    <w:rsid w:val="00EB2776"/>
    <w:rsid w:val="00ED4DD5"/>
    <w:rsid w:val="00EE0638"/>
    <w:rsid w:val="00EF6D2A"/>
    <w:rsid w:val="00F30818"/>
    <w:rsid w:val="00F570FA"/>
    <w:rsid w:val="00F65622"/>
    <w:rsid w:val="00F67042"/>
    <w:rsid w:val="00F84F48"/>
    <w:rsid w:val="00F87436"/>
    <w:rsid w:val="00F934C7"/>
    <w:rsid w:val="00F940DE"/>
    <w:rsid w:val="00F97645"/>
    <w:rsid w:val="00FA4CD0"/>
    <w:rsid w:val="00FA6AF6"/>
    <w:rsid w:val="00FC1678"/>
    <w:rsid w:val="00FD36FA"/>
    <w:rsid w:val="00FE3BD8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13C4"/>
  <w15:chartTrackingRefBased/>
  <w15:docId w15:val="{AF45E8E6-2DB2-4625-982F-BFA8E726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69"/>
  </w:style>
  <w:style w:type="paragraph" w:styleId="Footer">
    <w:name w:val="footer"/>
    <w:basedOn w:val="Normal"/>
    <w:link w:val="FooterChar"/>
    <w:uiPriority w:val="99"/>
    <w:unhideWhenUsed/>
    <w:rsid w:val="00622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69"/>
  </w:style>
  <w:style w:type="paragraph" w:customStyle="1" w:styleId="Default">
    <w:name w:val="Default"/>
    <w:rsid w:val="00340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EAFD609F39D4C8BC6D4BDA1E37BD2" ma:contentTypeVersion="13" ma:contentTypeDescription="Create a new document." ma:contentTypeScope="" ma:versionID="00e2c5804ef8746aeebd96b806a74171">
  <xsd:schema xmlns:xsd="http://www.w3.org/2001/XMLSchema" xmlns:xs="http://www.w3.org/2001/XMLSchema" xmlns:p="http://schemas.microsoft.com/office/2006/metadata/properties" xmlns:ns3="29653a3d-70b2-46aa-8f6d-9a6310042d60" xmlns:ns4="4d64a553-2b9a-4b89-8ee4-fb1f11632532" targetNamespace="http://schemas.microsoft.com/office/2006/metadata/properties" ma:root="true" ma:fieldsID="a4b88e46cbe36f83b7b0389a864d6bab" ns3:_="" ns4:_="">
    <xsd:import namespace="29653a3d-70b2-46aa-8f6d-9a6310042d60"/>
    <xsd:import namespace="4d64a553-2b9a-4b89-8ee4-fb1f116325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3a3d-70b2-46aa-8f6d-9a6310042d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a553-2b9a-4b89-8ee4-fb1f1163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33FDE-E899-49D5-8060-590033AC1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53F21-AD70-4604-9A1E-BAAF85D6C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F926D-B8B9-4844-9B7C-80AF04F45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3a3d-70b2-46aa-8f6d-9a6310042d60"/>
    <ds:schemaRef ds:uri="4d64a553-2b9a-4b89-8ee4-fb1f11632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Stephen</dc:creator>
  <cp:keywords/>
  <dc:description/>
  <cp:lastModifiedBy>Campbell Ann-Marie</cp:lastModifiedBy>
  <cp:revision>116</cp:revision>
  <dcterms:created xsi:type="dcterms:W3CDTF">2023-11-21T23:23:00Z</dcterms:created>
  <dcterms:modified xsi:type="dcterms:W3CDTF">2024-08-15T18:14:00Z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0x0101009BFEAFD609F39D4C8BC6D4BDA1E37BD2</vt:lpwstr>
  </property>
</Properties>
</file>